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9806DF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</w:t>
      </w:r>
      <w:r w:rsidR="00F1442A">
        <w:rPr>
          <w:rFonts w:ascii="Arial" w:hAnsi="Arial" w:cs="Arial"/>
          <w:b/>
          <w:bCs/>
          <w:szCs w:val="22"/>
        </w:rPr>
        <w:t>5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4E518A">
        <w:rPr>
          <w:rFonts w:ascii="Arial" w:hAnsi="Arial" w:cs="Arial"/>
          <w:b/>
          <w:bCs/>
          <w:szCs w:val="22"/>
        </w:rPr>
        <w:t>3</w:t>
      </w:r>
      <w:r w:rsidR="009F10D1">
        <w:rPr>
          <w:rFonts w:ascii="Arial" w:hAnsi="Arial" w:cs="Arial"/>
          <w:b/>
          <w:bCs/>
          <w:szCs w:val="22"/>
        </w:rPr>
        <w:t xml:space="preserve">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F10D1">
        <w:rPr>
          <w:rFonts w:ascii="Arial" w:hAnsi="Arial" w:cs="Arial"/>
          <w:b/>
          <w:bCs/>
          <w:szCs w:val="22"/>
        </w:rPr>
        <w:t>2</w:t>
      </w:r>
      <w:r w:rsidR="009A2C32">
        <w:rPr>
          <w:rFonts w:ascii="Arial" w:hAnsi="Arial" w:cs="Arial"/>
          <w:b/>
          <w:bCs/>
          <w:szCs w:val="22"/>
        </w:rPr>
        <w:t>9</w:t>
      </w:r>
      <w:r w:rsidR="008F6C84">
        <w:rPr>
          <w:rFonts w:ascii="Arial" w:hAnsi="Arial" w:cs="Arial"/>
          <w:b/>
          <w:bCs/>
          <w:szCs w:val="22"/>
        </w:rPr>
        <w:t>.0</w:t>
      </w:r>
      <w:r w:rsidR="00C12058">
        <w:rPr>
          <w:rFonts w:ascii="Arial" w:hAnsi="Arial" w:cs="Arial"/>
          <w:b/>
          <w:bCs/>
          <w:szCs w:val="22"/>
        </w:rPr>
        <w:t>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4E119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0BD1A79F" w14:textId="77777777" w:rsidR="00050211" w:rsidRPr="00050211" w:rsidRDefault="000B29C9" w:rsidP="004E1199">
      <w:pPr>
        <w:spacing w:line="240" w:lineRule="auto"/>
        <w:jc w:val="both"/>
        <w:rPr>
          <w:rFonts w:ascii="Book Antiqua" w:hAnsi="Book Antiqua" w:cs="Arial"/>
          <w:b/>
          <w:bCs/>
          <w:color w:val="000000"/>
          <w:szCs w:val="22"/>
        </w:rPr>
      </w:pPr>
      <w:r w:rsidRPr="00050211">
        <w:rPr>
          <w:rFonts w:ascii="Book Antiqua" w:hAnsi="Book Antiqua" w:cs="Arial"/>
          <w:b/>
          <w:bCs/>
          <w:color w:val="000000"/>
          <w:szCs w:val="22"/>
        </w:rPr>
        <w:t>Sub</w:t>
      </w:r>
      <w:proofErr w:type="gramStart"/>
      <w:r w:rsidRPr="00050211">
        <w:rPr>
          <w:rFonts w:ascii="Book Antiqua" w:hAnsi="Book Antiqua" w:cs="Arial"/>
          <w:b/>
          <w:bCs/>
          <w:color w:val="000000"/>
          <w:szCs w:val="22"/>
        </w:rPr>
        <w:t xml:space="preserve">:  </w:t>
      </w:r>
      <w:r w:rsidRPr="00050211">
        <w:rPr>
          <w:rFonts w:ascii="Book Antiqua" w:hAnsi="Book Antiqua" w:cs="Arial"/>
          <w:b/>
          <w:bCs/>
          <w:color w:val="000000"/>
          <w:szCs w:val="22"/>
        </w:rPr>
        <w:tab/>
      </w:r>
      <w:proofErr w:type="gramEnd"/>
      <w:r w:rsidR="003D788E" w:rsidRPr="00FC4BE5">
        <w:rPr>
          <w:rFonts w:ascii="Book Antiqua" w:hAnsi="Book Antiqua" w:cs="Arial"/>
          <w:b/>
          <w:bCs/>
          <w:color w:val="000000"/>
          <w:szCs w:val="22"/>
        </w:rPr>
        <w:t>Tower Package TW05</w:t>
      </w:r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for (i). Solang Valley-Sundernagar (Part-I) section of +/-350 KV HVDC Pang-Kaithal line (ii). Solang Valley-Sundernagar (Part-II) section of +/-350 KV HVDC Pang-Kaithal line associated with Transmission system for evacuation of RE power from renewable energy parks in Leh (5 GW Leh-Kaithal transmission corridor)</w:t>
      </w:r>
      <w:r w:rsidR="00050211" w:rsidRPr="00050211">
        <w:rPr>
          <w:rFonts w:ascii="Book Antiqua" w:hAnsi="Book Antiqua" w:cs="Arial"/>
          <w:b/>
          <w:bCs/>
          <w:color w:val="000000"/>
          <w:szCs w:val="22"/>
        </w:rPr>
        <w:t>; Spec No.: CC/NT/W-TW/DOM/A02/25/06306</w:t>
      </w:r>
    </w:p>
    <w:p w14:paraId="4513F7B2" w14:textId="57E67AD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E518A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47EBF54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E518A">
        <w:rPr>
          <w:rFonts w:ascii="Arial" w:hAnsi="Arial" w:cs="Arial"/>
          <w:b/>
          <w:bCs/>
          <w:i/>
          <w:iCs/>
          <w:szCs w:val="22"/>
        </w:rPr>
        <w:t>3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4AEF237F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</w:t>
      </w:r>
      <w:r w:rsidR="009A2C32">
        <w:rPr>
          <w:rFonts w:ascii="Arial" w:hAnsi="Arial" w:cs="Arial"/>
          <w:b/>
          <w:bCs/>
          <w:szCs w:val="22"/>
        </w:rPr>
        <w:t>hweta</w:t>
      </w:r>
      <w:r>
        <w:rPr>
          <w:rFonts w:ascii="Arial" w:hAnsi="Arial" w:cs="Arial"/>
          <w:b/>
          <w:bCs/>
          <w:szCs w:val="22"/>
        </w:rPr>
        <w:t xml:space="preserve">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6846" w14:textId="77777777" w:rsidR="00867FCF" w:rsidRDefault="004E518A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Katwaria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D103" w14:textId="77777777" w:rsidR="009A2C32" w:rsidRDefault="009A2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82F6" w14:textId="77777777" w:rsidR="00867FCF" w:rsidRDefault="004E518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82FA" w14:textId="77777777" w:rsidR="009A2C32" w:rsidRDefault="009A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455323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0928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3400"/>
    <w:rsid w:val="00010E72"/>
    <w:rsid w:val="00050211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D788E"/>
    <w:rsid w:val="003E29E9"/>
    <w:rsid w:val="003E58B3"/>
    <w:rsid w:val="0040310F"/>
    <w:rsid w:val="00454C8F"/>
    <w:rsid w:val="004A68E8"/>
    <w:rsid w:val="004E1199"/>
    <w:rsid w:val="004E518A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75100"/>
    <w:rsid w:val="006D7643"/>
    <w:rsid w:val="006E17A3"/>
    <w:rsid w:val="00740DB6"/>
    <w:rsid w:val="00743559"/>
    <w:rsid w:val="0077649A"/>
    <w:rsid w:val="007B22B4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A2C32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37F9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F1442A"/>
    <w:rsid w:val="00F32A44"/>
    <w:rsid w:val="00F70EE5"/>
    <w:rsid w:val="00F842A7"/>
    <w:rsid w:val="00F90928"/>
    <w:rsid w:val="00F9728E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Kamal  Kumar Rathore {कमल कुमार राठौर}</cp:lastModifiedBy>
  <cp:revision>50</cp:revision>
  <cp:lastPrinted>2020-11-16T10:45:00Z</cp:lastPrinted>
  <dcterms:created xsi:type="dcterms:W3CDTF">2019-10-30T06:01:00Z</dcterms:created>
  <dcterms:modified xsi:type="dcterms:W3CDTF">2025-08-29T06:19:00Z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2025-08-29T06:05:41Z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e3f05fea-b89c-43a1-87d6-ab61ef43d287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